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1EE" w14:textId="77777777" w:rsidR="007F50DE" w:rsidRPr="00144C90" w:rsidRDefault="007F50DE" w:rsidP="007F50DE">
      <w:pPr>
        <w:jc w:val="center"/>
        <w:rPr>
          <w:rFonts w:ascii="Times New Roman" w:hAnsi="Times New Roman" w:cs="Times New Roman"/>
          <w:b/>
        </w:rPr>
      </w:pPr>
      <w:r w:rsidRPr="00144C90">
        <w:rPr>
          <w:rFonts w:ascii="Times New Roman" w:hAnsi="Times New Roman" w:cs="Times New Roman"/>
          <w:b/>
        </w:rPr>
        <w:t>МИНОБРНАУКИ РОССИИ</w:t>
      </w:r>
    </w:p>
    <w:p w14:paraId="6011B9B1" w14:textId="77777777" w:rsidR="007F50DE" w:rsidRPr="007F50DE" w:rsidRDefault="007F50DE" w:rsidP="007F50DE">
      <w:pPr>
        <w:pStyle w:val="2"/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r w:rsidRPr="007F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Федеральное государственное автономное образовательное </w:t>
      </w:r>
      <w:r w:rsidRPr="007F50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учреждение высшего образования </w:t>
      </w:r>
      <w:r w:rsidRPr="007F50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F50DE">
        <w:rPr>
          <w:rFonts w:ascii="Times New Roman" w:hAnsi="Times New Roman" w:cs="Times New Roman"/>
          <w:color w:val="000000" w:themeColor="text1"/>
          <w:sz w:val="22"/>
          <w:szCs w:val="24"/>
        </w:rPr>
        <w:t>«</w:t>
      </w:r>
      <w:proofErr w:type="gramStart"/>
      <w:r w:rsidRPr="007F50DE">
        <w:rPr>
          <w:rFonts w:ascii="Times New Roman" w:hAnsi="Times New Roman" w:cs="Times New Roman"/>
          <w:color w:val="000000" w:themeColor="text1"/>
          <w:sz w:val="22"/>
          <w:szCs w:val="24"/>
        </w:rPr>
        <w:t>ЮЖНЫЙ  ФЕДЕРАЛЬНЫЙ</w:t>
      </w:r>
      <w:proofErr w:type="gramEnd"/>
      <w:r w:rsidRPr="007F50DE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УНИВЕРСИТЕТ»</w:t>
      </w:r>
    </w:p>
    <w:p w14:paraId="230D9A29" w14:textId="77777777" w:rsidR="007F50DE" w:rsidRPr="00144C90" w:rsidRDefault="007F50DE" w:rsidP="007F50DE">
      <w:pPr>
        <w:jc w:val="center"/>
        <w:rPr>
          <w:rFonts w:ascii="Times New Roman" w:hAnsi="Times New Roman" w:cs="Times New Roman"/>
          <w:b/>
          <w:sz w:val="28"/>
        </w:rPr>
      </w:pPr>
      <w:r w:rsidRPr="00144C90">
        <w:rPr>
          <w:rFonts w:ascii="Times New Roman" w:hAnsi="Times New Roman" w:cs="Times New Roman"/>
          <w:b/>
          <w:sz w:val="28"/>
        </w:rPr>
        <w:t>Институт филологии, журналистики и межкультурной коммуникации</w:t>
      </w:r>
    </w:p>
    <w:p w14:paraId="5BDFEF15" w14:textId="77777777" w:rsidR="007F50DE" w:rsidRPr="00144C90" w:rsidRDefault="007F50DE" w:rsidP="007F50DE">
      <w:pPr>
        <w:jc w:val="center"/>
        <w:rPr>
          <w:rFonts w:ascii="Times New Roman" w:hAnsi="Times New Roman" w:cs="Times New Roman"/>
          <w:b/>
          <w:sz w:val="14"/>
        </w:rPr>
      </w:pPr>
    </w:p>
    <w:tbl>
      <w:tblPr>
        <w:tblW w:w="6521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7F50DE" w:rsidRPr="007F50DE" w14:paraId="0376231D" w14:textId="77777777" w:rsidTr="00935EFB">
        <w:trPr>
          <w:trHeight w:val="304"/>
        </w:trPr>
        <w:tc>
          <w:tcPr>
            <w:tcW w:w="6521" w:type="dxa"/>
            <w:vMerge w:val="restart"/>
          </w:tcPr>
          <w:p w14:paraId="38E3F0D1" w14:textId="77777777" w:rsidR="007F50DE" w:rsidRPr="00144C90" w:rsidRDefault="007F50DE" w:rsidP="00935EFB">
            <w:pPr>
              <w:jc w:val="center"/>
              <w:rPr>
                <w:rFonts w:ascii="Times New Roman" w:hAnsi="Times New Roman" w:cs="Times New Roman"/>
              </w:rPr>
            </w:pPr>
            <w:r w:rsidRPr="00144C90">
              <w:rPr>
                <w:rFonts w:ascii="Times New Roman" w:hAnsi="Times New Roman" w:cs="Times New Roman"/>
              </w:rPr>
              <w:t xml:space="preserve"> пер. Университетский, 93, ул. Большая Садовая, д. 33, </w:t>
            </w:r>
          </w:p>
          <w:p w14:paraId="1B9A42E4" w14:textId="77777777" w:rsidR="007F50DE" w:rsidRPr="00144C90" w:rsidRDefault="007F50DE" w:rsidP="00935EFB">
            <w:pPr>
              <w:jc w:val="center"/>
              <w:rPr>
                <w:rFonts w:ascii="Times New Roman" w:hAnsi="Times New Roman" w:cs="Times New Roman"/>
              </w:rPr>
            </w:pPr>
            <w:r w:rsidRPr="00144C90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44C90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144C90">
              <w:rPr>
                <w:rFonts w:ascii="Times New Roman" w:hAnsi="Times New Roman" w:cs="Times New Roman"/>
              </w:rPr>
              <w:t xml:space="preserve">-на-Дону, 344006; </w:t>
            </w:r>
          </w:p>
          <w:p w14:paraId="0804EAD1" w14:textId="77777777" w:rsidR="007F50DE" w:rsidRPr="00144C90" w:rsidRDefault="007F50DE" w:rsidP="00935EFB">
            <w:pPr>
              <w:jc w:val="center"/>
              <w:rPr>
                <w:rFonts w:ascii="Times New Roman" w:hAnsi="Times New Roman" w:cs="Times New Roman"/>
              </w:rPr>
            </w:pPr>
            <w:r w:rsidRPr="00144C90">
              <w:rPr>
                <w:rFonts w:ascii="Times New Roman" w:hAnsi="Times New Roman" w:cs="Times New Roman"/>
              </w:rPr>
              <w:t>тел.: +7(863)218-</w:t>
            </w:r>
            <w:proofErr w:type="gramStart"/>
            <w:r w:rsidRPr="00144C90">
              <w:rPr>
                <w:rFonts w:ascii="Times New Roman" w:hAnsi="Times New Roman" w:cs="Times New Roman"/>
              </w:rPr>
              <w:t>40-94</w:t>
            </w:r>
            <w:proofErr w:type="gramEnd"/>
            <w:r w:rsidRPr="00144C90">
              <w:rPr>
                <w:rFonts w:ascii="Times New Roman" w:hAnsi="Times New Roman" w:cs="Times New Roman"/>
              </w:rPr>
              <w:t xml:space="preserve">, </w:t>
            </w:r>
          </w:p>
          <w:p w14:paraId="3FB0FA11" w14:textId="77777777" w:rsidR="007F50DE" w:rsidRPr="00144C90" w:rsidRDefault="007F50DE" w:rsidP="00935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4C90">
              <w:rPr>
                <w:rFonts w:ascii="Times New Roman" w:hAnsi="Times New Roman" w:cs="Times New Roman"/>
                <w:lang w:val="en-US"/>
              </w:rPr>
              <w:t>e-mail: philology@sfedu.ru</w:t>
            </w:r>
            <w:r w:rsidRPr="00144C90">
              <w:rPr>
                <w:rFonts w:ascii="Times New Roman" w:hAnsi="Times New Roman" w:cs="Times New Roman"/>
                <w:lang w:val="en-US"/>
              </w:rPr>
              <w:br/>
              <w:t>http://www.philology.sfedu.ru</w:t>
            </w:r>
          </w:p>
        </w:tc>
      </w:tr>
    </w:tbl>
    <w:p w14:paraId="28F79C5A" w14:textId="77777777" w:rsidR="003A7DBD" w:rsidRPr="007F50DE" w:rsidRDefault="003A7DBD" w:rsidP="003A7DBD">
      <w:pPr>
        <w:rPr>
          <w:lang w:val="en-US"/>
        </w:rPr>
      </w:pPr>
    </w:p>
    <w:p w14:paraId="2D47DF3C" w14:textId="29A2E3D8" w:rsidR="00730238" w:rsidRPr="00730238" w:rsidRDefault="00377086" w:rsidP="00730238">
      <w:pPr>
        <w:ind w:firstLine="708"/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 xml:space="preserve">Институт филологии, журналистики и межкультурной коммуникации приглашает принять участие в I Всероссийской конференции </w:t>
      </w:r>
      <w:r w:rsidR="005F3073" w:rsidRPr="00730238">
        <w:rPr>
          <w:rFonts w:ascii="Times New Roman" w:hAnsi="Times New Roman" w:cs="Times New Roman"/>
        </w:rPr>
        <w:t>«</w:t>
      </w:r>
      <w:r w:rsidRPr="00730238">
        <w:rPr>
          <w:rFonts w:ascii="Times New Roman" w:hAnsi="Times New Roman" w:cs="Times New Roman"/>
        </w:rPr>
        <w:t>РЕГИОНАЛЬНАЯ ЖУРНАЛИСТИКА: КУЛЬТУРНЫЕ КОДЫ, ПРОСТРАНСТВО СМЫСЛОВ, ПОЛИЭТНИЧЕСКИЙ ДИСКУРС</w:t>
      </w:r>
      <w:r w:rsidR="005F3073" w:rsidRPr="00730238">
        <w:rPr>
          <w:rFonts w:ascii="Times New Roman" w:hAnsi="Times New Roman" w:cs="Times New Roman"/>
        </w:rPr>
        <w:t>»</w:t>
      </w:r>
      <w:r w:rsidRPr="00730238">
        <w:rPr>
          <w:rFonts w:ascii="Times New Roman" w:hAnsi="Times New Roman" w:cs="Times New Roman"/>
        </w:rPr>
        <w:t>, которая пройдет в традиционном очном и комбинированном (онлайн/офлайн) формате с 11 по 12 ноября 2022 года.</w:t>
      </w:r>
      <w:r w:rsidR="005F3073" w:rsidRPr="00730238">
        <w:rPr>
          <w:rFonts w:ascii="Times New Roman" w:hAnsi="Times New Roman" w:cs="Times New Roman"/>
        </w:rPr>
        <w:t xml:space="preserve"> </w:t>
      </w:r>
      <w:r w:rsidRPr="00730238">
        <w:rPr>
          <w:rFonts w:ascii="Times New Roman" w:hAnsi="Times New Roman" w:cs="Times New Roman"/>
        </w:rPr>
        <w:t>Конференция приурочена к 60-летнему юбилею журналистского образования в университете. </w:t>
      </w:r>
    </w:p>
    <w:p w14:paraId="48FAE58D" w14:textId="11EC3207" w:rsidR="00377086" w:rsidRPr="00730238" w:rsidRDefault="00730238" w:rsidP="00730238">
      <w:pPr>
        <w:ind w:firstLine="708"/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Приглашаем</w:t>
      </w:r>
      <w:r w:rsidR="00377086" w:rsidRPr="00730238">
        <w:rPr>
          <w:rFonts w:ascii="Times New Roman" w:hAnsi="Times New Roman" w:cs="Times New Roman"/>
        </w:rPr>
        <w:t xml:space="preserve"> исследователей включиться в академический диалог, который подразумевает поиск связей между культурными кодами прошлого и настоящего в медийном измерении, анализ регионального дискурса в разрезе </w:t>
      </w:r>
      <w:proofErr w:type="spellStart"/>
      <w:r w:rsidR="00377086" w:rsidRPr="00730238">
        <w:rPr>
          <w:rFonts w:ascii="Times New Roman" w:hAnsi="Times New Roman" w:cs="Times New Roman"/>
        </w:rPr>
        <w:t>полиэтничности</w:t>
      </w:r>
      <w:proofErr w:type="spellEnd"/>
      <w:r w:rsidR="00377086" w:rsidRPr="00730238">
        <w:rPr>
          <w:rFonts w:ascii="Times New Roman" w:hAnsi="Times New Roman" w:cs="Times New Roman"/>
        </w:rPr>
        <w:t xml:space="preserve"> и </w:t>
      </w:r>
      <w:proofErr w:type="spellStart"/>
      <w:r w:rsidR="00377086" w:rsidRPr="00730238">
        <w:rPr>
          <w:rFonts w:ascii="Times New Roman" w:hAnsi="Times New Roman" w:cs="Times New Roman"/>
        </w:rPr>
        <w:t>межкультурности</w:t>
      </w:r>
      <w:proofErr w:type="spellEnd"/>
      <w:r w:rsidR="00377086" w:rsidRPr="00730238">
        <w:rPr>
          <w:rFonts w:ascii="Times New Roman" w:hAnsi="Times New Roman" w:cs="Times New Roman"/>
        </w:rPr>
        <w:t>, выявление актуальных вопросов расширения пространства смыслов и доступности информационно-культурной среды регионов. </w:t>
      </w:r>
    </w:p>
    <w:p w14:paraId="5C4522B2" w14:textId="77777777" w:rsidR="00377086" w:rsidRPr="00730238" w:rsidRDefault="00377086" w:rsidP="00730238">
      <w:pPr>
        <w:ind w:firstLine="708"/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Приветствуются актуальные эмпирические исследования, посвященные региональным медиа, региональным аспектам культурной и этнической журналистики, особенностям цифровой трансформации региональных медиа.</w:t>
      </w:r>
    </w:p>
    <w:p w14:paraId="7C5D68E4" w14:textId="77777777" w:rsidR="00730238" w:rsidRPr="00730238" w:rsidRDefault="00730238" w:rsidP="00730238">
      <w:pPr>
        <w:jc w:val="both"/>
        <w:rPr>
          <w:rFonts w:ascii="Times New Roman" w:hAnsi="Times New Roman" w:cs="Times New Roman"/>
        </w:rPr>
      </w:pPr>
    </w:p>
    <w:p w14:paraId="6350E3A6" w14:textId="690B94EE" w:rsidR="00377086" w:rsidRPr="00730238" w:rsidRDefault="00377086" w:rsidP="00730238">
      <w:pPr>
        <w:jc w:val="both"/>
        <w:rPr>
          <w:rFonts w:ascii="Times New Roman" w:hAnsi="Times New Roman" w:cs="Times New Roman"/>
          <w:b/>
          <w:bCs/>
        </w:rPr>
      </w:pPr>
      <w:r w:rsidRPr="00730238">
        <w:rPr>
          <w:rFonts w:ascii="Times New Roman" w:hAnsi="Times New Roman" w:cs="Times New Roman"/>
          <w:b/>
          <w:bCs/>
        </w:rPr>
        <w:t>Темы и вопросы для обсуждения:</w:t>
      </w:r>
    </w:p>
    <w:p w14:paraId="2D8C18D9" w14:textId="77777777" w:rsidR="00730238" w:rsidRPr="00730238" w:rsidRDefault="00730238" w:rsidP="00730238">
      <w:pPr>
        <w:jc w:val="both"/>
        <w:rPr>
          <w:rFonts w:ascii="Times New Roman" w:hAnsi="Times New Roman" w:cs="Times New Roman"/>
        </w:rPr>
      </w:pPr>
    </w:p>
    <w:p w14:paraId="313A411B" w14:textId="268DEB64" w:rsidR="00377086" w:rsidRPr="00730238" w:rsidRDefault="00377086" w:rsidP="00730238">
      <w:pPr>
        <w:pStyle w:val="a6"/>
        <w:numPr>
          <w:ilvl w:val="0"/>
          <w:numId w:val="4"/>
        </w:numPr>
        <w:jc w:val="both"/>
      </w:pPr>
      <w:r w:rsidRPr="00730238">
        <w:t>Культурные коды в журналистике полиэтнических регионов</w:t>
      </w:r>
    </w:p>
    <w:p w14:paraId="22E06E92" w14:textId="77777777" w:rsidR="00377086" w:rsidRPr="00730238" w:rsidRDefault="00377086" w:rsidP="00730238">
      <w:pPr>
        <w:pStyle w:val="a6"/>
        <w:numPr>
          <w:ilvl w:val="0"/>
          <w:numId w:val="4"/>
        </w:numPr>
        <w:jc w:val="both"/>
      </w:pPr>
      <w:r w:rsidRPr="00730238">
        <w:t>Историческая память регионов в проектах СМИ</w:t>
      </w:r>
    </w:p>
    <w:p w14:paraId="16FE8EA4" w14:textId="77777777" w:rsidR="00377086" w:rsidRPr="00730238" w:rsidRDefault="00377086" w:rsidP="00730238">
      <w:pPr>
        <w:pStyle w:val="a6"/>
        <w:numPr>
          <w:ilvl w:val="0"/>
          <w:numId w:val="4"/>
        </w:numPr>
        <w:jc w:val="both"/>
      </w:pPr>
      <w:r w:rsidRPr="00730238">
        <w:t>Снятие этнической напряженности и потенциал региональных СМИ</w:t>
      </w:r>
    </w:p>
    <w:p w14:paraId="3EB2D483" w14:textId="77777777" w:rsidR="00377086" w:rsidRPr="00730238" w:rsidRDefault="00377086" w:rsidP="00730238">
      <w:pPr>
        <w:pStyle w:val="a6"/>
        <w:numPr>
          <w:ilvl w:val="0"/>
          <w:numId w:val="4"/>
        </w:numPr>
        <w:jc w:val="both"/>
      </w:pPr>
      <w:r w:rsidRPr="00730238">
        <w:t>Доступность культурной среды в медиапроектах: креативные пространства и креативная экономика</w:t>
      </w:r>
    </w:p>
    <w:p w14:paraId="6D8F8280" w14:textId="77777777" w:rsidR="00377086" w:rsidRPr="00730238" w:rsidRDefault="00377086" w:rsidP="00730238">
      <w:pPr>
        <w:pStyle w:val="a6"/>
        <w:numPr>
          <w:ilvl w:val="0"/>
          <w:numId w:val="4"/>
        </w:numPr>
        <w:jc w:val="both"/>
      </w:pPr>
      <w:r w:rsidRPr="00730238">
        <w:t>Цифровая трансформация региональных СМИ</w:t>
      </w:r>
    </w:p>
    <w:p w14:paraId="358E4B55" w14:textId="77777777" w:rsidR="00377086" w:rsidRPr="00730238" w:rsidRDefault="00377086" w:rsidP="00730238">
      <w:pPr>
        <w:pStyle w:val="a6"/>
        <w:numPr>
          <w:ilvl w:val="0"/>
          <w:numId w:val="4"/>
        </w:numPr>
        <w:jc w:val="both"/>
      </w:pPr>
      <w:r w:rsidRPr="00730238">
        <w:t>Региональная журналистика в вузе: перспективы обучения студентов</w:t>
      </w:r>
    </w:p>
    <w:p w14:paraId="2EECC5D6" w14:textId="77777777" w:rsidR="00377086" w:rsidRPr="00730238" w:rsidRDefault="00377086" w:rsidP="00730238">
      <w:pPr>
        <w:pStyle w:val="a6"/>
        <w:numPr>
          <w:ilvl w:val="0"/>
          <w:numId w:val="4"/>
        </w:numPr>
        <w:jc w:val="both"/>
      </w:pPr>
      <w:r w:rsidRPr="00730238">
        <w:t>Полиэтнический дискурс в СМИ: ретроспектива и актуальные тренды.</w:t>
      </w:r>
    </w:p>
    <w:p w14:paraId="4A47AFF7" w14:textId="77777777" w:rsidR="00730238" w:rsidRPr="00730238" w:rsidRDefault="00730238" w:rsidP="00730238">
      <w:pPr>
        <w:jc w:val="both"/>
        <w:rPr>
          <w:rFonts w:ascii="Times New Roman" w:hAnsi="Times New Roman" w:cs="Times New Roman"/>
        </w:rPr>
      </w:pPr>
    </w:p>
    <w:p w14:paraId="4C6E60EF" w14:textId="72A1F52D" w:rsidR="00377086" w:rsidRPr="00730238" w:rsidRDefault="00377086" w:rsidP="00730238">
      <w:pPr>
        <w:ind w:firstLine="360"/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По итогам конференции запланирована публикация сборника материалов в электронном формате (РИНЦ).</w:t>
      </w:r>
    </w:p>
    <w:p w14:paraId="1C3F7B2D" w14:textId="77777777" w:rsidR="00730238" w:rsidRDefault="00730238" w:rsidP="00730238">
      <w:pPr>
        <w:jc w:val="both"/>
        <w:rPr>
          <w:rFonts w:ascii="Times New Roman" w:hAnsi="Times New Roman" w:cs="Times New Roman"/>
        </w:rPr>
      </w:pPr>
    </w:p>
    <w:p w14:paraId="41898186" w14:textId="7FD4A80A" w:rsidR="00377086" w:rsidRPr="00730238" w:rsidRDefault="00377086" w:rsidP="00730238">
      <w:pPr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Прием заявок и тезисов – до 1 ноября.</w:t>
      </w:r>
    </w:p>
    <w:p w14:paraId="533ABD35" w14:textId="77777777" w:rsidR="00377086" w:rsidRPr="00730238" w:rsidRDefault="00377086" w:rsidP="00730238">
      <w:pPr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Участие в конференции – бесплатное.</w:t>
      </w:r>
    </w:p>
    <w:p w14:paraId="25330A1E" w14:textId="77777777" w:rsidR="00730238" w:rsidRDefault="00730238" w:rsidP="00730238">
      <w:pPr>
        <w:jc w:val="both"/>
        <w:rPr>
          <w:rFonts w:ascii="Times New Roman" w:hAnsi="Times New Roman" w:cs="Times New Roman"/>
        </w:rPr>
      </w:pPr>
    </w:p>
    <w:p w14:paraId="0F7977B1" w14:textId="5007ECE9" w:rsidR="00377086" w:rsidRPr="00730238" w:rsidRDefault="00377086" w:rsidP="00730238">
      <w:pPr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Для участия необходимо зарегистрироваться </w:t>
      </w:r>
      <w:hyperlink r:id="rId5" w:history="1">
        <w:r w:rsidRPr="00730238">
          <w:rPr>
            <w:rStyle w:val="a5"/>
            <w:rFonts w:ascii="Times New Roman" w:hAnsi="Times New Roman" w:cs="Times New Roman"/>
          </w:rPr>
          <w:t>по ссы</w:t>
        </w:r>
        <w:r w:rsidRPr="00730238">
          <w:rPr>
            <w:rStyle w:val="a5"/>
            <w:rFonts w:ascii="Times New Roman" w:hAnsi="Times New Roman" w:cs="Times New Roman"/>
          </w:rPr>
          <w:t>л</w:t>
        </w:r>
        <w:r w:rsidRPr="00730238">
          <w:rPr>
            <w:rStyle w:val="a5"/>
            <w:rFonts w:ascii="Times New Roman" w:hAnsi="Times New Roman" w:cs="Times New Roman"/>
          </w:rPr>
          <w:t>ке</w:t>
        </w:r>
      </w:hyperlink>
      <w:r w:rsidR="00730238">
        <w:rPr>
          <w:rFonts w:ascii="Times New Roman" w:hAnsi="Times New Roman" w:cs="Times New Roman"/>
        </w:rPr>
        <w:t xml:space="preserve"> (</w:t>
      </w:r>
      <w:hyperlink r:id="rId6" w:history="1">
        <w:r w:rsidR="00730238" w:rsidRPr="00A67A3F">
          <w:rPr>
            <w:rStyle w:val="a5"/>
            <w:rFonts w:ascii="Times New Roman" w:hAnsi="Times New Roman" w:cs="Times New Roman"/>
          </w:rPr>
          <w:t>https://forms.office.com/pages/responsepage.aspx?id=XUO6GWzkakOE8hsB5pPkgK5gveS1-01Jo_KJ9gPtNzhUMk5KWk9BT1ZXSDMxVDlOSjRJWUdZT0IyNC4u&amp;web=1&amp;wdLOR=c08368CD9-4BF3-F446-A9AA-CA7F6C26B55C</w:t>
        </w:r>
      </w:hyperlink>
      <w:r w:rsidR="00730238">
        <w:rPr>
          <w:rFonts w:ascii="Times New Roman" w:hAnsi="Times New Roman" w:cs="Times New Roman"/>
        </w:rPr>
        <w:t xml:space="preserve">) </w:t>
      </w:r>
      <w:r w:rsidRPr="00730238">
        <w:rPr>
          <w:rFonts w:ascii="Times New Roman" w:hAnsi="Times New Roman" w:cs="Times New Roman"/>
        </w:rPr>
        <w:t>.</w:t>
      </w:r>
    </w:p>
    <w:p w14:paraId="5C03C174" w14:textId="77777777" w:rsidR="00730238" w:rsidRDefault="00730238" w:rsidP="00730238">
      <w:pPr>
        <w:jc w:val="both"/>
        <w:rPr>
          <w:rFonts w:ascii="Times New Roman" w:hAnsi="Times New Roman" w:cs="Times New Roman"/>
        </w:rPr>
      </w:pPr>
    </w:p>
    <w:p w14:paraId="41F1882F" w14:textId="00A522EB" w:rsidR="00377086" w:rsidRPr="00730238" w:rsidRDefault="00377086" w:rsidP="00730238">
      <w:pPr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Материалы для публикации в сборнике конференции направлять по адресу:</w:t>
      </w:r>
      <w:r w:rsidR="00730238">
        <w:rPr>
          <w:rFonts w:ascii="Times New Roman" w:hAnsi="Times New Roman" w:cs="Times New Roman"/>
        </w:rPr>
        <w:t xml:space="preserve"> </w:t>
      </w:r>
      <w:hyperlink r:id="rId7" w:history="1">
        <w:r w:rsidRPr="00730238">
          <w:rPr>
            <w:rStyle w:val="a5"/>
            <w:rFonts w:ascii="Times New Roman" w:hAnsi="Times New Roman" w:cs="Times New Roman"/>
          </w:rPr>
          <w:t>journ</w:t>
        </w:r>
        <w:r w:rsidRPr="00730238">
          <w:rPr>
            <w:rStyle w:val="a5"/>
            <w:rFonts w:ascii="Times New Roman" w:hAnsi="Times New Roman" w:cs="Times New Roman"/>
          </w:rPr>
          <w:t>c</w:t>
        </w:r>
        <w:r w:rsidRPr="00730238">
          <w:rPr>
            <w:rStyle w:val="a5"/>
            <w:rFonts w:ascii="Times New Roman" w:hAnsi="Times New Roman" w:cs="Times New Roman"/>
          </w:rPr>
          <w:t>o</w:t>
        </w:r>
        <w:r w:rsidRPr="00730238">
          <w:rPr>
            <w:rStyle w:val="a5"/>
            <w:rFonts w:ascii="Times New Roman" w:hAnsi="Times New Roman" w:cs="Times New Roman"/>
          </w:rPr>
          <w:t>nf@</w:t>
        </w:r>
      </w:hyperlink>
      <w:hyperlink r:id="rId8" w:history="1">
        <w:r w:rsidRPr="00730238">
          <w:rPr>
            <w:rStyle w:val="a5"/>
            <w:rFonts w:ascii="Times New Roman" w:hAnsi="Times New Roman" w:cs="Times New Roman"/>
          </w:rPr>
          <w:t>sfedu.ru</w:t>
        </w:r>
      </w:hyperlink>
      <w:r w:rsidRPr="00730238">
        <w:rPr>
          <w:rFonts w:ascii="Times New Roman" w:hAnsi="Times New Roman" w:cs="Times New Roman"/>
        </w:rPr>
        <w:t>.  </w:t>
      </w:r>
      <w:r w:rsidR="00730238">
        <w:rPr>
          <w:rFonts w:ascii="Times New Roman" w:hAnsi="Times New Roman" w:cs="Times New Roman"/>
        </w:rPr>
        <w:t xml:space="preserve">Образец оформления – в приложении. </w:t>
      </w:r>
    </w:p>
    <w:p w14:paraId="7670D1F4" w14:textId="264C145C" w:rsidR="007F50DE" w:rsidRDefault="007F50DE" w:rsidP="007F50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>
        <w:br w:type="column"/>
      </w:r>
      <w:r w:rsidR="004E5BB2" w:rsidRPr="00730238">
        <w:rPr>
          <w:rFonts w:ascii="Times New Roman" w:hAnsi="Times New Roman" w:cs="Times New Roman"/>
          <w:b/>
        </w:rPr>
        <w:lastRenderedPageBreak/>
        <w:t>ПРИЛОЖЕНИЕ</w:t>
      </w:r>
    </w:p>
    <w:p w14:paraId="4FB5DB92" w14:textId="54056297" w:rsidR="004E5BB2" w:rsidRPr="00730238" w:rsidRDefault="004E5BB2" w:rsidP="007F50D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 оформления материалов для публикации</w:t>
      </w:r>
    </w:p>
    <w:p w14:paraId="61337BB5" w14:textId="77777777" w:rsidR="007F50DE" w:rsidRPr="00730238" w:rsidRDefault="007F50DE" w:rsidP="007F50D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</w:p>
    <w:p w14:paraId="0F1DACF1" w14:textId="77777777" w:rsidR="007F50DE" w:rsidRPr="00730238" w:rsidRDefault="007F50DE" w:rsidP="007F50D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30238">
        <w:rPr>
          <w:rFonts w:ascii="Times New Roman" w:hAnsi="Times New Roman" w:cs="Times New Roman"/>
          <w:b/>
        </w:rPr>
        <w:t>Все материалы проходят рецензирование</w:t>
      </w:r>
      <w:r w:rsidRPr="00730238">
        <w:rPr>
          <w:rFonts w:ascii="Times New Roman" w:hAnsi="Times New Roman" w:cs="Times New Roman"/>
        </w:rPr>
        <w:t xml:space="preserve">. В ходе рецензирования оцениваются: актуальность, уровень оригинальности, качество оформления материала. </w:t>
      </w:r>
      <w:r w:rsidRPr="00730238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конференции оставляют за собой право отклонить материалы, имеющие низкий научный уровень, не соответствующие тематике, установленным правилам оформления. </w:t>
      </w:r>
    </w:p>
    <w:p w14:paraId="00805965" w14:textId="77777777" w:rsidR="007F50DE" w:rsidRPr="00730238" w:rsidRDefault="007F50DE" w:rsidP="007F50DE">
      <w:pPr>
        <w:pStyle w:val="a6"/>
        <w:ind w:left="1429"/>
        <w:rPr>
          <w:b/>
          <w:bCs/>
        </w:rPr>
      </w:pPr>
      <w:r w:rsidRPr="00730238">
        <w:rPr>
          <w:b/>
          <w:bCs/>
        </w:rPr>
        <w:t>Требования к оформлению материалов</w:t>
      </w:r>
    </w:p>
    <w:p w14:paraId="56F221E0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30238">
        <w:rPr>
          <w:bdr w:val="none" w:sz="0" w:space="0" w:color="auto" w:frame="1"/>
        </w:rPr>
        <w:t>Объем статьи до 7000 знаков с пробелами, включая заголовочный комплекс и список литературы.</w:t>
      </w:r>
    </w:p>
    <w:p w14:paraId="220A7255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</w:pPr>
      <w:r w:rsidRPr="00730238">
        <w:rPr>
          <w:color w:val="000000"/>
          <w:shd w:val="clear" w:color="auto" w:fill="FFFFFF"/>
        </w:rPr>
        <w:t xml:space="preserve">Оригинальность авторского материала в системе «Антиплагиат» </w:t>
      </w:r>
      <w:r w:rsidRPr="00730238">
        <w:t>–</w:t>
      </w:r>
      <w:r w:rsidRPr="00730238">
        <w:rPr>
          <w:color w:val="000000"/>
          <w:shd w:val="clear" w:color="auto" w:fill="FFFFFF"/>
        </w:rPr>
        <w:t xml:space="preserve"> не ниже </w:t>
      </w:r>
      <w:r w:rsidRPr="00730238">
        <w:rPr>
          <w:b/>
          <w:color w:val="000000"/>
          <w:shd w:val="clear" w:color="auto" w:fill="FFFFFF"/>
        </w:rPr>
        <w:t>75 %</w:t>
      </w:r>
      <w:r w:rsidRPr="00730238">
        <w:rPr>
          <w:color w:val="000000"/>
          <w:shd w:val="clear" w:color="auto" w:fill="FFFFFF"/>
        </w:rPr>
        <w:t>.</w:t>
      </w:r>
    </w:p>
    <w:p w14:paraId="05D0F1A9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30238">
        <w:t xml:space="preserve">Текст набирается шрифтом Times New </w:t>
      </w:r>
      <w:proofErr w:type="spellStart"/>
      <w:r w:rsidRPr="00730238">
        <w:t>Roman</w:t>
      </w:r>
      <w:proofErr w:type="spellEnd"/>
      <w:r w:rsidRPr="00730238">
        <w:t>, размер шрифта – 14, межстрочный интервал – 1,0 (одинарный), поля (все) – 2 см, абзацный отступ – 1,25 см. Автоматические переносы не допускаются. Страницы не нумеруются.</w:t>
      </w:r>
    </w:p>
    <w:p w14:paraId="3BD39E83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30238">
        <w:rPr>
          <w:bdr w:val="none" w:sz="0" w:space="0" w:color="auto" w:frame="1"/>
        </w:rPr>
        <w:t>Заголовок пишется прописными буквами, полужирный шрифт, выравнивание по центру.</w:t>
      </w:r>
    </w:p>
    <w:p w14:paraId="4074D152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30238">
        <w:rPr>
          <w:bdr w:val="none" w:sz="0" w:space="0" w:color="auto" w:frame="1"/>
        </w:rPr>
        <w:t>Далее следуют фамилии и инициалов автора/-</w:t>
      </w:r>
      <w:proofErr w:type="spellStart"/>
      <w:r w:rsidRPr="00730238">
        <w:rPr>
          <w:bdr w:val="none" w:sz="0" w:space="0" w:color="auto" w:frame="1"/>
        </w:rPr>
        <w:t>ов</w:t>
      </w:r>
      <w:proofErr w:type="spellEnd"/>
      <w:r w:rsidRPr="00730238">
        <w:rPr>
          <w:bdr w:val="none" w:sz="0" w:space="0" w:color="auto" w:frame="1"/>
        </w:rPr>
        <w:t xml:space="preserve"> (курсив), ниже –полное название вуза или организации, на строку ниже – город, в скобках страна, далее </w:t>
      </w:r>
      <w:r w:rsidRPr="00730238">
        <w:rPr>
          <w:bdr w:val="none" w:sz="0" w:space="0" w:color="auto" w:frame="1"/>
          <w:lang w:val="en-US"/>
        </w:rPr>
        <w:t>e</w:t>
      </w:r>
      <w:r w:rsidRPr="00730238">
        <w:rPr>
          <w:bdr w:val="none" w:sz="0" w:space="0" w:color="auto" w:frame="1"/>
        </w:rPr>
        <w:t>-</w:t>
      </w:r>
      <w:proofErr w:type="spellStart"/>
      <w:r w:rsidRPr="00730238">
        <w:rPr>
          <w:bdr w:val="none" w:sz="0" w:space="0" w:color="auto" w:frame="1"/>
        </w:rPr>
        <w:t>mail</w:t>
      </w:r>
      <w:proofErr w:type="spellEnd"/>
      <w:r w:rsidRPr="00730238">
        <w:rPr>
          <w:bdr w:val="none" w:sz="0" w:space="0" w:color="auto" w:frame="1"/>
        </w:rPr>
        <w:t>, выравнивание по центру.</w:t>
      </w:r>
    </w:p>
    <w:p w14:paraId="5C8F0670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30238">
        <w:rPr>
          <w:bdr w:val="none" w:sz="0" w:space="0" w:color="auto" w:frame="1"/>
        </w:rPr>
        <w:t xml:space="preserve">Аннотация на русском языке – 150–250 символов с пробелами. </w:t>
      </w:r>
    </w:p>
    <w:p w14:paraId="75F6D3BF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30238">
        <w:rPr>
          <w:bdr w:val="none" w:sz="0" w:space="0" w:color="auto" w:frame="1"/>
        </w:rPr>
        <w:t xml:space="preserve">Ключевые слова – 5–7 слов. </w:t>
      </w:r>
    </w:p>
    <w:p w14:paraId="19263728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709"/>
        </w:tabs>
        <w:jc w:val="both"/>
        <w:rPr>
          <w:b/>
        </w:rPr>
      </w:pPr>
      <w:r w:rsidRPr="00730238">
        <w:rPr>
          <w:bdr w:val="none" w:sz="0" w:space="0" w:color="auto" w:frame="1"/>
        </w:rPr>
        <w:t>Текст статьи отбивается пустой строкой от ключевых слов и списка литературы.</w:t>
      </w:r>
    </w:p>
    <w:p w14:paraId="6A1EBB3E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644"/>
          <w:tab w:val="left" w:pos="709"/>
        </w:tabs>
        <w:jc w:val="both"/>
      </w:pPr>
      <w:r w:rsidRPr="00730238">
        <w:t>Ссылки на использованные источники приводятся после цитаты в квадратных скобках с указанием порядкового номера источника цитирования в списке литературы и страницы, например [1, с. 25]. В материалах должны быть ссылки на каждый источник, включенный в список литературы.</w:t>
      </w:r>
    </w:p>
    <w:p w14:paraId="38021ED4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644"/>
          <w:tab w:val="left" w:pos="709"/>
        </w:tabs>
        <w:jc w:val="both"/>
      </w:pPr>
      <w:r w:rsidRPr="00730238">
        <w:rPr>
          <w:bCs/>
        </w:rPr>
        <w:t xml:space="preserve">Список литературы </w:t>
      </w:r>
      <w:r w:rsidRPr="00730238">
        <w:t xml:space="preserve">располагается после текста, предваряется словом «Список литературы», нумеруется (начиная с первого номера) и </w:t>
      </w:r>
      <w:r w:rsidRPr="00730238">
        <w:rPr>
          <w:b/>
          <w:bCs/>
        </w:rPr>
        <w:t>оформляется в порядке цитирования</w:t>
      </w:r>
      <w:r w:rsidRPr="00730238">
        <w:rPr>
          <w:b/>
        </w:rPr>
        <w:t xml:space="preserve"> в тексте</w:t>
      </w:r>
      <w:r w:rsidRPr="00730238">
        <w:t xml:space="preserve"> (</w:t>
      </w:r>
      <w:r w:rsidRPr="00730238">
        <w:rPr>
          <w:bCs/>
          <w:i/>
        </w:rPr>
        <w:t>не в алфавитном порядке!</w:t>
      </w:r>
      <w:r w:rsidRPr="00730238">
        <w:t xml:space="preserve">).  Литература оформляется в соответствии с </w:t>
      </w:r>
      <w:r w:rsidRPr="00730238">
        <w:rPr>
          <w:b/>
          <w:bCs/>
        </w:rPr>
        <w:t>ГОСТ 7.0.5</w:t>
      </w:r>
      <w:r w:rsidRPr="00730238">
        <w:t>–</w:t>
      </w:r>
      <w:r w:rsidRPr="00730238">
        <w:rPr>
          <w:b/>
          <w:bCs/>
        </w:rPr>
        <w:t>2008.</w:t>
      </w:r>
      <w:r w:rsidRPr="00730238">
        <w:rPr>
          <w:bCs/>
        </w:rPr>
        <w:t xml:space="preserve"> </w:t>
      </w:r>
    </w:p>
    <w:p w14:paraId="446574AC" w14:textId="77777777" w:rsidR="007F50DE" w:rsidRPr="00730238" w:rsidRDefault="007F50DE" w:rsidP="007F50DE">
      <w:pPr>
        <w:pStyle w:val="a6"/>
        <w:numPr>
          <w:ilvl w:val="0"/>
          <w:numId w:val="2"/>
        </w:numPr>
        <w:tabs>
          <w:tab w:val="left" w:pos="644"/>
          <w:tab w:val="left" w:pos="709"/>
        </w:tabs>
        <w:jc w:val="both"/>
      </w:pPr>
      <w:r w:rsidRPr="00730238">
        <w:t xml:space="preserve">Файл со статьей озаглавливается словом «материалы конференции» фамилией автора (пример: статья-Ширина). </w:t>
      </w:r>
    </w:p>
    <w:p w14:paraId="0339B32B" w14:textId="77777777" w:rsidR="007F50DE" w:rsidRPr="00730238" w:rsidRDefault="007F50DE" w:rsidP="007F50DE">
      <w:pPr>
        <w:pStyle w:val="a6"/>
        <w:tabs>
          <w:tab w:val="left" w:pos="993"/>
          <w:tab w:val="left" w:pos="1134"/>
        </w:tabs>
        <w:ind w:left="360"/>
        <w:jc w:val="both"/>
        <w:rPr>
          <w:b/>
        </w:rPr>
      </w:pPr>
      <w:r w:rsidRPr="00730238">
        <w:rPr>
          <w:b/>
        </w:rPr>
        <w:t xml:space="preserve">       Автор несет ответственность за точность приводимых в его рукописи сведений, цитат и правильность указания названий книг в списке литературы. </w:t>
      </w:r>
    </w:p>
    <w:p w14:paraId="579B3370" w14:textId="77777777" w:rsidR="007F50DE" w:rsidRPr="00730238" w:rsidRDefault="007F50DE" w:rsidP="007F50DE">
      <w:pPr>
        <w:pStyle w:val="a6"/>
        <w:ind w:left="1429"/>
        <w:rPr>
          <w:b/>
          <w:bCs/>
        </w:rPr>
      </w:pPr>
    </w:p>
    <w:p w14:paraId="78114014" w14:textId="7E4398AE" w:rsidR="007F50DE" w:rsidRPr="00730238" w:rsidRDefault="004872EF" w:rsidP="007F50DE">
      <w:pPr>
        <w:jc w:val="right"/>
        <w:rPr>
          <w:rFonts w:ascii="Times New Roman" w:hAnsi="Times New Roman" w:cs="Times New Roman"/>
          <w:i/>
          <w:bdr w:val="none" w:sz="0" w:space="0" w:color="auto" w:frame="1"/>
        </w:rPr>
      </w:pPr>
      <w:r>
        <w:rPr>
          <w:rFonts w:ascii="Times New Roman" w:hAnsi="Times New Roman" w:cs="Times New Roman"/>
          <w:i/>
          <w:bdr w:val="none" w:sz="0" w:space="0" w:color="auto" w:frame="1"/>
        </w:rPr>
        <w:br w:type="column"/>
      </w:r>
      <w:r w:rsidR="007F50DE" w:rsidRPr="00730238">
        <w:rPr>
          <w:rFonts w:ascii="Times New Roman" w:hAnsi="Times New Roman" w:cs="Times New Roman"/>
          <w:i/>
          <w:bdr w:val="none" w:sz="0" w:space="0" w:color="auto" w:frame="1"/>
        </w:rPr>
        <w:lastRenderedPageBreak/>
        <w:t>Пример оформления</w:t>
      </w:r>
    </w:p>
    <w:p w14:paraId="48D441CA" w14:textId="77777777" w:rsidR="007F50DE" w:rsidRPr="00730238" w:rsidRDefault="007F50DE" w:rsidP="007F50DE">
      <w:pPr>
        <w:jc w:val="both"/>
        <w:rPr>
          <w:rFonts w:ascii="Times New Roman" w:hAnsi="Times New Roman" w:cs="Times New Roman"/>
          <w:i/>
          <w:bdr w:val="none" w:sz="0" w:space="0" w:color="auto" w:frame="1"/>
        </w:rPr>
      </w:pPr>
    </w:p>
    <w:p w14:paraId="11ECCC69" w14:textId="77777777" w:rsidR="007F50DE" w:rsidRPr="00730238" w:rsidRDefault="007F50DE" w:rsidP="007F50DE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730238">
        <w:rPr>
          <w:rFonts w:ascii="Times New Roman" w:hAnsi="Times New Roman" w:cs="Times New Roman"/>
          <w:b/>
          <w:bCs/>
        </w:rPr>
        <w:t xml:space="preserve">ЭТНОКУЛЬТУРНАЯ ИДЕНТИЧНОСТЬ КОРЁ-САРАМ </w:t>
      </w:r>
    </w:p>
    <w:p w14:paraId="446A8C72" w14:textId="77777777" w:rsidR="007F50DE" w:rsidRPr="00730238" w:rsidRDefault="007F50DE" w:rsidP="007F50DE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730238">
        <w:rPr>
          <w:rFonts w:ascii="Times New Roman" w:hAnsi="Times New Roman" w:cs="Times New Roman"/>
          <w:b/>
          <w:bCs/>
        </w:rPr>
        <w:t>В РОССИЙСКОМ МЕДИАПРОСТРАНСТВЕ</w:t>
      </w:r>
    </w:p>
    <w:p w14:paraId="469AC303" w14:textId="77777777" w:rsidR="007F50DE" w:rsidRPr="00730238" w:rsidRDefault="007F50DE" w:rsidP="007F50DE">
      <w:pPr>
        <w:ind w:firstLine="709"/>
        <w:jc w:val="center"/>
        <w:rPr>
          <w:rFonts w:ascii="Times New Roman" w:hAnsi="Times New Roman" w:cs="Times New Roman"/>
          <w:i/>
          <w:iCs/>
        </w:rPr>
      </w:pPr>
      <w:r w:rsidRPr="00730238">
        <w:rPr>
          <w:rFonts w:ascii="Times New Roman" w:hAnsi="Times New Roman" w:cs="Times New Roman"/>
          <w:i/>
          <w:iCs/>
        </w:rPr>
        <w:t>Ширина Е.В.</w:t>
      </w:r>
    </w:p>
    <w:p w14:paraId="3A381C83" w14:textId="77777777" w:rsidR="007F50DE" w:rsidRPr="00730238" w:rsidRDefault="007F50DE" w:rsidP="007F50DE">
      <w:pPr>
        <w:ind w:firstLine="709"/>
        <w:jc w:val="center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Южный федеральный университет</w:t>
      </w:r>
    </w:p>
    <w:p w14:paraId="15AA9FF0" w14:textId="77777777" w:rsidR="007F50DE" w:rsidRPr="00730238" w:rsidRDefault="007F50DE" w:rsidP="007F50DE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730238">
        <w:rPr>
          <w:rFonts w:ascii="Times New Roman" w:hAnsi="Times New Roman" w:cs="Times New Roman"/>
        </w:rPr>
        <w:t>Ростов</w:t>
      </w:r>
      <w:proofErr w:type="spellEnd"/>
      <w:r w:rsidRPr="00730238">
        <w:rPr>
          <w:rFonts w:ascii="Times New Roman" w:hAnsi="Times New Roman" w:cs="Times New Roman"/>
        </w:rPr>
        <w:t>-на-Дону (Российская Федерация)</w:t>
      </w:r>
    </w:p>
    <w:p w14:paraId="4DC68591" w14:textId="77777777" w:rsidR="007F50DE" w:rsidRPr="00730238" w:rsidRDefault="007F50DE" w:rsidP="007F50DE">
      <w:pPr>
        <w:ind w:firstLine="709"/>
        <w:jc w:val="center"/>
        <w:rPr>
          <w:rFonts w:ascii="Times New Roman" w:hAnsi="Times New Roman" w:cs="Times New Roman"/>
          <w:i/>
          <w:iCs/>
        </w:rPr>
      </w:pPr>
      <w:hyperlink r:id="rId9" w:history="1">
        <w:r w:rsidRPr="00730238">
          <w:rPr>
            <w:rStyle w:val="a5"/>
            <w:rFonts w:ascii="Times New Roman" w:hAnsi="Times New Roman" w:cs="Times New Roman"/>
            <w:i/>
            <w:iCs/>
            <w:lang w:val="en-US"/>
          </w:rPr>
          <w:t>evshirina</w:t>
        </w:r>
        <w:r w:rsidRPr="00730238">
          <w:rPr>
            <w:rStyle w:val="a5"/>
            <w:rFonts w:ascii="Times New Roman" w:hAnsi="Times New Roman" w:cs="Times New Roman"/>
            <w:i/>
            <w:iCs/>
          </w:rPr>
          <w:t>@</w:t>
        </w:r>
        <w:r w:rsidRPr="00730238">
          <w:rPr>
            <w:rStyle w:val="a5"/>
            <w:rFonts w:ascii="Times New Roman" w:hAnsi="Times New Roman" w:cs="Times New Roman"/>
            <w:i/>
            <w:iCs/>
            <w:lang w:val="en-US"/>
          </w:rPr>
          <w:t>sfedu</w:t>
        </w:r>
        <w:r w:rsidRPr="00730238">
          <w:rPr>
            <w:rStyle w:val="a5"/>
            <w:rFonts w:ascii="Times New Roman" w:hAnsi="Times New Roman" w:cs="Times New Roman"/>
            <w:i/>
            <w:iCs/>
          </w:rPr>
          <w:t>.</w:t>
        </w:r>
        <w:proofErr w:type="spellStart"/>
        <w:r w:rsidRPr="00730238">
          <w:rPr>
            <w:rStyle w:val="a5"/>
            <w:rFonts w:ascii="Times New Roman" w:hAnsi="Times New Roman" w:cs="Times New Roman"/>
            <w:i/>
            <w:iCs/>
            <w:lang w:val="en-US"/>
          </w:rPr>
          <w:t>ru</w:t>
        </w:r>
        <w:proofErr w:type="spellEnd"/>
      </w:hyperlink>
    </w:p>
    <w:p w14:paraId="53FEDB2C" w14:textId="77777777" w:rsidR="007F50DE" w:rsidRPr="00730238" w:rsidRDefault="007F50DE" w:rsidP="007F50DE">
      <w:pPr>
        <w:tabs>
          <w:tab w:val="left" w:pos="1134"/>
        </w:tabs>
        <w:jc w:val="center"/>
        <w:rPr>
          <w:rFonts w:ascii="Times New Roman" w:hAnsi="Times New Roman" w:cs="Times New Roman"/>
          <w:i/>
          <w:iCs/>
          <w:bdr w:val="none" w:sz="0" w:space="0" w:color="auto" w:frame="1"/>
        </w:rPr>
      </w:pPr>
      <w:hyperlink r:id="rId10" w:history="1"/>
    </w:p>
    <w:p w14:paraId="732B1C78" w14:textId="77777777" w:rsidR="007F50DE" w:rsidRPr="00730238" w:rsidRDefault="007F50DE" w:rsidP="007F50DE">
      <w:pPr>
        <w:tabs>
          <w:tab w:val="left" w:pos="1134"/>
        </w:tabs>
        <w:jc w:val="both"/>
        <w:rPr>
          <w:rFonts w:ascii="Times New Roman" w:hAnsi="Times New Roman" w:cs="Times New Roman"/>
          <w:bdr w:val="none" w:sz="0" w:space="0" w:color="auto" w:frame="1"/>
        </w:rPr>
      </w:pPr>
    </w:p>
    <w:p w14:paraId="57F0209A" w14:textId="77777777" w:rsidR="007F50DE" w:rsidRPr="00730238" w:rsidRDefault="007F50DE" w:rsidP="007F50D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730238">
        <w:rPr>
          <w:rFonts w:ascii="Times New Roman" w:hAnsi="Times New Roman" w:cs="Times New Roman"/>
          <w:bCs/>
          <w:bdr w:val="none" w:sz="0" w:space="0" w:color="auto" w:frame="1"/>
        </w:rPr>
        <w:t>Аннотация.</w:t>
      </w:r>
      <w:r w:rsidRPr="00730238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730238">
        <w:rPr>
          <w:rFonts w:ascii="Times New Roman" w:hAnsi="Times New Roman" w:cs="Times New Roman"/>
        </w:rPr>
        <w:t>В статье рассматривается проблемы этнической специфичности российского медиапространства.  Выявлены значимые маркеры «этнически окрашенной информации» и определены позиции для ее анализа в массмедиа.  Высказано мнение о наличии диспропорций репрезентации этнокультурной идентичности российских корейцев (</w:t>
      </w:r>
      <w:proofErr w:type="spellStart"/>
      <w:r w:rsidRPr="00730238">
        <w:rPr>
          <w:rFonts w:ascii="Times New Roman" w:hAnsi="Times New Roman" w:cs="Times New Roman"/>
        </w:rPr>
        <w:t>корё-сарам</w:t>
      </w:r>
      <w:proofErr w:type="spellEnd"/>
      <w:r w:rsidRPr="00730238">
        <w:rPr>
          <w:rFonts w:ascii="Times New Roman" w:hAnsi="Times New Roman" w:cs="Times New Roman"/>
        </w:rPr>
        <w:t xml:space="preserve">) в зависимости от субъекта трансляции этнокультурных коннотаций.  </w:t>
      </w:r>
    </w:p>
    <w:p w14:paraId="321F9B46" w14:textId="77777777" w:rsidR="007F50DE" w:rsidRPr="00730238" w:rsidRDefault="007F50DE" w:rsidP="007F50DE">
      <w:pPr>
        <w:ind w:firstLine="709"/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 xml:space="preserve">Ключевые слова: этнокультурная идентичность, </w:t>
      </w:r>
      <w:proofErr w:type="spellStart"/>
      <w:r w:rsidRPr="00730238">
        <w:rPr>
          <w:rFonts w:ascii="Times New Roman" w:hAnsi="Times New Roman" w:cs="Times New Roman"/>
        </w:rPr>
        <w:t>корё-сарам</w:t>
      </w:r>
      <w:proofErr w:type="spellEnd"/>
      <w:r w:rsidRPr="00730238">
        <w:rPr>
          <w:rFonts w:ascii="Times New Roman" w:hAnsi="Times New Roman" w:cs="Times New Roman"/>
        </w:rPr>
        <w:t>, маркеры этнически окрашенной информации, этнические СМИ, медиаканалы.</w:t>
      </w:r>
    </w:p>
    <w:p w14:paraId="0194926B" w14:textId="77777777" w:rsidR="007F50DE" w:rsidRPr="00730238" w:rsidRDefault="007F50DE" w:rsidP="007F50DE">
      <w:pPr>
        <w:jc w:val="both"/>
        <w:rPr>
          <w:rFonts w:ascii="Times New Roman" w:hAnsi="Times New Roman" w:cs="Times New Roman"/>
        </w:rPr>
      </w:pPr>
    </w:p>
    <w:p w14:paraId="3BC1B903" w14:textId="77777777" w:rsidR="007F50DE" w:rsidRPr="00730238" w:rsidRDefault="007F50DE" w:rsidP="007F50DE">
      <w:pPr>
        <w:ind w:firstLine="709"/>
        <w:jc w:val="both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, текст, текст, текст, текст, текст, текст, текст, текст, текст, текст, текст, текст, текст, текст, текст, , текст, текст, текст, текст, текст, текст, текст, текст, текст, текст [1, с. 12].</w:t>
      </w:r>
    </w:p>
    <w:p w14:paraId="11E36D07" w14:textId="77777777" w:rsidR="007F50DE" w:rsidRPr="00730238" w:rsidRDefault="007F50DE" w:rsidP="007F50DE">
      <w:pPr>
        <w:tabs>
          <w:tab w:val="left" w:pos="567"/>
        </w:tabs>
        <w:rPr>
          <w:rFonts w:ascii="Times New Roman" w:hAnsi="Times New Roman" w:cs="Times New Roman"/>
        </w:rPr>
      </w:pPr>
    </w:p>
    <w:p w14:paraId="5CDA68AD" w14:textId="77777777" w:rsidR="007F50DE" w:rsidRPr="00730238" w:rsidRDefault="007F50DE" w:rsidP="007F50DE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730238">
        <w:rPr>
          <w:rFonts w:ascii="Times New Roman" w:hAnsi="Times New Roman" w:cs="Times New Roman"/>
        </w:rPr>
        <w:t>Список литературы</w:t>
      </w:r>
    </w:p>
    <w:p w14:paraId="41EEAB76" w14:textId="77777777" w:rsidR="007F50DE" w:rsidRPr="00730238" w:rsidRDefault="007F50DE" w:rsidP="007F50DE">
      <w:pPr>
        <w:pStyle w:val="a6"/>
        <w:numPr>
          <w:ilvl w:val="0"/>
          <w:numId w:val="3"/>
        </w:numPr>
        <w:spacing w:after="200" w:line="276" w:lineRule="auto"/>
        <w:jc w:val="both"/>
        <w:rPr>
          <w:rStyle w:val="a5"/>
        </w:rPr>
      </w:pPr>
      <w:r w:rsidRPr="00730238">
        <w:t>Красовская Н. Р. Этнокультурная идентичность</w:t>
      </w:r>
      <w:r w:rsidRPr="00730238">
        <w:rPr>
          <w:color w:val="000000"/>
          <w:shd w:val="clear" w:color="auto" w:fill="FFFFFF"/>
        </w:rPr>
        <w:t xml:space="preserve"> [Электронный ресурс]. </w:t>
      </w:r>
      <w:r w:rsidRPr="00730238">
        <w:rPr>
          <w:color w:val="000000"/>
          <w:shd w:val="clear" w:color="auto" w:fill="FFFFFF"/>
          <w:lang w:val="en-US"/>
        </w:rPr>
        <w:t>URL</w:t>
      </w:r>
      <w:r w:rsidRPr="00730238">
        <w:t xml:space="preserve">: </w:t>
      </w:r>
      <w:hyperlink r:id="rId11" w:history="1">
        <w:r w:rsidRPr="00730238">
          <w:rPr>
            <w:rStyle w:val="a5"/>
            <w:lang w:val="en-US"/>
          </w:rPr>
          <w:t>https</w:t>
        </w:r>
        <w:r w:rsidRPr="00730238">
          <w:rPr>
            <w:rStyle w:val="a5"/>
          </w:rPr>
          <w:t>://</w:t>
        </w:r>
        <w:proofErr w:type="spellStart"/>
        <w:r w:rsidRPr="00730238">
          <w:rPr>
            <w:rStyle w:val="a5"/>
            <w:lang w:val="en-US"/>
          </w:rPr>
          <w:t>cyberleninka</w:t>
        </w:r>
        <w:proofErr w:type="spellEnd"/>
        <w:r w:rsidRPr="00730238">
          <w:rPr>
            <w:rStyle w:val="a5"/>
          </w:rPr>
          <w:t>.</w:t>
        </w:r>
        <w:proofErr w:type="spellStart"/>
        <w:r w:rsidRPr="00730238">
          <w:rPr>
            <w:rStyle w:val="a5"/>
            <w:lang w:val="en-US"/>
          </w:rPr>
          <w:t>ru</w:t>
        </w:r>
        <w:proofErr w:type="spellEnd"/>
        <w:r w:rsidRPr="00730238">
          <w:rPr>
            <w:rStyle w:val="a5"/>
          </w:rPr>
          <w:t>/</w:t>
        </w:r>
        <w:r w:rsidRPr="00730238">
          <w:rPr>
            <w:rStyle w:val="a5"/>
            <w:lang w:val="en-US"/>
          </w:rPr>
          <w:t>article</w:t>
        </w:r>
        <w:r w:rsidRPr="00730238">
          <w:rPr>
            <w:rStyle w:val="a5"/>
          </w:rPr>
          <w:t>/</w:t>
        </w:r>
        <w:r w:rsidRPr="00730238">
          <w:rPr>
            <w:rStyle w:val="a5"/>
            <w:lang w:val="en-US"/>
          </w:rPr>
          <w:t>n</w:t>
        </w:r>
        <w:r w:rsidRPr="00730238">
          <w:rPr>
            <w:rStyle w:val="a5"/>
          </w:rPr>
          <w:t>/</w:t>
        </w:r>
        <w:proofErr w:type="spellStart"/>
        <w:r w:rsidRPr="00730238">
          <w:rPr>
            <w:rStyle w:val="a5"/>
            <w:lang w:val="en-US"/>
          </w:rPr>
          <w:t>etnokulturnaya</w:t>
        </w:r>
        <w:proofErr w:type="spellEnd"/>
        <w:r w:rsidRPr="00730238">
          <w:rPr>
            <w:rStyle w:val="a5"/>
          </w:rPr>
          <w:t>-</w:t>
        </w:r>
        <w:proofErr w:type="spellStart"/>
        <w:r w:rsidRPr="00730238">
          <w:rPr>
            <w:rStyle w:val="a5"/>
            <w:lang w:val="en-US"/>
          </w:rPr>
          <w:t>identichnost</w:t>
        </w:r>
        <w:proofErr w:type="spellEnd"/>
        <w:r w:rsidRPr="00730238">
          <w:rPr>
            <w:rStyle w:val="a5"/>
          </w:rPr>
          <w:t>/</w:t>
        </w:r>
        <w:r w:rsidRPr="00730238">
          <w:rPr>
            <w:rStyle w:val="a5"/>
            <w:lang w:val="en-US"/>
          </w:rPr>
          <w:t>viewer</w:t>
        </w:r>
      </w:hyperlink>
      <w:r w:rsidRPr="00730238">
        <w:t xml:space="preserve"> (дата обращения:18.04.2022).</w:t>
      </w:r>
    </w:p>
    <w:p w14:paraId="7C3495F2" w14:textId="77777777" w:rsidR="007F50DE" w:rsidRPr="00730238" w:rsidRDefault="007F50DE" w:rsidP="007F50DE">
      <w:pPr>
        <w:spacing w:line="360" w:lineRule="auto"/>
        <w:ind w:firstLine="709"/>
        <w:jc w:val="both"/>
        <w:rPr>
          <w:rFonts w:ascii="Times New Roman" w:hAnsi="Times New Roman" w:cs="Times New Roman"/>
          <w:i/>
          <w:bdr w:val="none" w:sz="0" w:space="0" w:color="auto" w:frame="1"/>
        </w:rPr>
      </w:pPr>
    </w:p>
    <w:p w14:paraId="08695B14" w14:textId="77777777" w:rsidR="007F50DE" w:rsidRPr="00730238" w:rsidRDefault="007F50DE" w:rsidP="007F50DE">
      <w:pPr>
        <w:rPr>
          <w:rFonts w:ascii="Times New Roman" w:hAnsi="Times New Roman" w:cs="Times New Roman"/>
        </w:rPr>
      </w:pPr>
    </w:p>
    <w:p w14:paraId="6B673C30" w14:textId="4CD7D2F9" w:rsidR="00DC5D0E" w:rsidRPr="00730238" w:rsidRDefault="00000000" w:rsidP="003A7DBD">
      <w:pPr>
        <w:rPr>
          <w:rFonts w:ascii="Times New Roman" w:hAnsi="Times New Roman" w:cs="Times New Roman"/>
        </w:rPr>
      </w:pPr>
    </w:p>
    <w:sectPr w:rsidR="00DC5D0E" w:rsidRPr="00730238" w:rsidSect="009926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491"/>
    <w:multiLevelType w:val="hybridMultilevel"/>
    <w:tmpl w:val="A1E4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FBE"/>
    <w:multiLevelType w:val="hybridMultilevel"/>
    <w:tmpl w:val="489E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3863"/>
    <w:multiLevelType w:val="multilevel"/>
    <w:tmpl w:val="C30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75C93"/>
    <w:multiLevelType w:val="hybridMultilevel"/>
    <w:tmpl w:val="6AEEB426"/>
    <w:lvl w:ilvl="0" w:tplc="836063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8480213">
    <w:abstractNumId w:val="2"/>
  </w:num>
  <w:num w:numId="2" w16cid:durableId="2084833633">
    <w:abstractNumId w:val="0"/>
  </w:num>
  <w:num w:numId="3" w16cid:durableId="1982806121">
    <w:abstractNumId w:val="3"/>
  </w:num>
  <w:num w:numId="4" w16cid:durableId="1875269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86"/>
    <w:rsid w:val="00377086"/>
    <w:rsid w:val="003A7DBD"/>
    <w:rsid w:val="004872EF"/>
    <w:rsid w:val="004E5BB2"/>
    <w:rsid w:val="005F3073"/>
    <w:rsid w:val="00730238"/>
    <w:rsid w:val="007F50DE"/>
    <w:rsid w:val="00970C51"/>
    <w:rsid w:val="0098388D"/>
    <w:rsid w:val="009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DC886"/>
  <w15:chartTrackingRefBased/>
  <w15:docId w15:val="{EB152891-AFB4-F443-B028-E85E43C9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0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0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0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77086"/>
    <w:rPr>
      <w:b/>
      <w:bCs/>
    </w:rPr>
  </w:style>
  <w:style w:type="character" w:customStyle="1" w:styleId="apple-converted-space">
    <w:name w:val="apple-converted-space"/>
    <w:basedOn w:val="a0"/>
    <w:rsid w:val="00377086"/>
  </w:style>
  <w:style w:type="character" w:styleId="a5">
    <w:name w:val="Hyperlink"/>
    <w:basedOn w:val="a0"/>
    <w:uiPriority w:val="99"/>
    <w:unhideWhenUsed/>
    <w:rsid w:val="003770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F50D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50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730238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journconf@sf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urnconf@sf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XUO6GWzkakOE8hsB5pPkgK5gveS1-01Jo_KJ9gPtNzhUMk5KWk9BT1ZXSDMxVDlOSjRJWUdZT0IyNC4u&amp;web=1&amp;wdLOR=c08368CD9-4BF3-F446-A9AA-CA7F6C26B55C" TargetMode="External"/><Relationship Id="rId11" Type="http://schemas.openxmlformats.org/officeDocument/2006/relationships/hyperlink" Target="https://cyberleninka.ru/article/n/etnokulturnaya-identichnost/viewer" TargetMode="External"/><Relationship Id="rId5" Type="http://schemas.openxmlformats.org/officeDocument/2006/relationships/hyperlink" Target="https://forms.office.com/r/RnQAR4fsuH" TargetMode="External"/><Relationship Id="rId10" Type="http://schemas.openxmlformats.org/officeDocument/2006/relationships/hyperlink" Target="mailto:agorbachev@nc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shirina@sf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776</Words>
  <Characters>5301</Characters>
  <Application>Microsoft Office Word</Application>
  <DocSecurity>0</DocSecurity>
  <Lines>132</Lines>
  <Paragraphs>42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Рослый Андрей Сергеевич</dc:creator>
  <cp:keywords/>
  <dc:description/>
  <cp:lastModifiedBy>Рослый Андрей Сергеевич</cp:lastModifiedBy>
  <cp:revision>8</cp:revision>
  <dcterms:created xsi:type="dcterms:W3CDTF">2022-08-31T14:11:00Z</dcterms:created>
  <dcterms:modified xsi:type="dcterms:W3CDTF">2022-08-31T14:47:00Z</dcterms:modified>
</cp:coreProperties>
</file>